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textAlignment w:val="baseline"/>
        <w:rPr>
          <w:rFonts w:ascii="Times New Roman" w:hAnsi="Times New Roman" w:eastAsia="Andale Sans UI" w:cs="Tahoma"/>
          <w:kern w:val="2"/>
          <w:sz w:val="24"/>
          <w:szCs w:val="24"/>
          <w:lang w:val="de-DE" w:eastAsia="ja-JP" w:bidi="fa-IR"/>
        </w:rPr>
      </w:pPr>
      <w:r>
        <w:rPr>
          <w:rFonts w:eastAsia="Andale Sans UI" w:cs="Tahoma" w:ascii="Times New Roman" w:hAnsi="Times New Roman"/>
          <w:b/>
          <w:bCs/>
          <w:kern w:val="2"/>
          <w:sz w:val="28"/>
          <w:szCs w:val="28"/>
          <w:lang w:val="de-DE" w:eastAsia="ja-JP" w:bidi="fa-IR"/>
        </w:rPr>
        <w:t>Муниципальное общеобразовательное учреждение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textAlignment w:val="baseline"/>
        <w:rPr>
          <w:rFonts w:ascii="Times New Roman" w:hAnsi="Times New Roman" w:eastAsia="Andale Sans UI" w:cs="Tahoma"/>
          <w:kern w:val="2"/>
          <w:sz w:val="24"/>
          <w:szCs w:val="24"/>
          <w:lang w:val="de-DE" w:eastAsia="ja-JP" w:bidi="fa-IR"/>
        </w:rPr>
      </w:pPr>
      <w:r>
        <w:rPr>
          <w:rFonts w:eastAsia="Andale Sans UI" w:cs="Tahoma" w:ascii="Times New Roman" w:hAnsi="Times New Roman"/>
          <w:b/>
          <w:bCs/>
          <w:kern w:val="2"/>
          <w:sz w:val="28"/>
          <w:szCs w:val="28"/>
          <w:lang w:val="de-DE" w:eastAsia="ja-JP" w:bidi="fa-IR"/>
        </w:rPr>
        <w:t>Приволжская основная  школа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textAlignment w:val="baseline"/>
        <w:rPr>
          <w:rFonts w:ascii="Times New Roman" w:hAnsi="Times New Roman" w:eastAsia="Andale Sans UI" w:cs="Tahoma"/>
          <w:kern w:val="2"/>
          <w:sz w:val="24"/>
          <w:szCs w:val="24"/>
          <w:lang w:val="de-DE" w:eastAsia="ja-JP" w:bidi="fa-IR"/>
        </w:rPr>
      </w:pPr>
      <w:r>
        <w:rPr>
          <w:rFonts w:eastAsia="Andale Sans UI" w:cs="Tahoma" w:ascii="Times New Roman" w:hAnsi="Times New Roman"/>
          <w:color w:val="000000"/>
          <w:kern w:val="2"/>
          <w:sz w:val="28"/>
          <w:szCs w:val="28"/>
          <w:u w:val="single"/>
          <w:lang w:val="de-DE" w:eastAsia="ja-JP" w:bidi="fa-IR"/>
        </w:rPr>
        <w:t>433308,Ульяновская область, г. Новоульяновск, п. Липки, ул. Ленина, д.17.</w:t>
      </w:r>
    </w:p>
    <w:p>
      <w:pPr>
        <w:pStyle w:val="ListParagraph"/>
        <w:bidi w:val="0"/>
        <w:spacing w:lineRule="auto" w:line="240"/>
        <w:ind w:star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lang w:eastAsia="zh-CN"/>
        </w:rPr>
        <w:t xml:space="preserve">Телефон: 8-84-255-7-05-88, </w:t>
      </w:r>
      <w:hyperlink r:id="rId2">
        <w:r>
          <w:rPr>
            <w:rFonts w:eastAsia="Times New Roman" w:cs="Times New Roman" w:ascii="Times New Roman" w:hAnsi="Times New Roman"/>
            <w:b/>
            <w:color w:val="000000"/>
            <w:sz w:val="28"/>
            <w:szCs w:val="28"/>
            <w:u w:val="single"/>
            <w:lang w:val="en-US"/>
          </w:rPr>
          <w:t>e</w:t>
        </w:r>
        <w:r>
          <w:rPr>
            <w:rFonts w:eastAsia="Times New Roman" w:cs="Times New Roman" w:ascii="Times New Roman" w:hAnsi="Times New Roman"/>
            <w:b/>
            <w:color w:val="000000"/>
            <w:sz w:val="28"/>
            <w:szCs w:val="28"/>
            <w:u w:val="single"/>
          </w:rPr>
          <w:t>-</w:t>
        </w:r>
        <w:r>
          <w:rPr>
            <w:rFonts w:eastAsia="Times New Roman" w:cs="Times New Roman" w:ascii="Times New Roman" w:hAnsi="Times New Roman"/>
            <w:b/>
            <w:color w:val="000000"/>
            <w:sz w:val="28"/>
            <w:szCs w:val="28"/>
            <w:u w:val="single"/>
            <w:lang w:val="en-US"/>
          </w:rPr>
          <w:t>mail</w:t>
        </w:r>
        <w:r>
          <w:rPr>
            <w:rFonts w:eastAsia="Times New Roman" w:cs="Times New Roman" w:ascii="Times New Roman" w:hAnsi="Times New Roman"/>
            <w:b/>
            <w:color w:val="000000"/>
            <w:sz w:val="28"/>
            <w:szCs w:val="28"/>
            <w:u w:val="single"/>
          </w:rPr>
          <w:t>-</w:t>
        </w:r>
        <w:r>
          <w:rPr>
            <w:rFonts w:eastAsia="Times New Roman" w:cs="Times New Roman" w:ascii="Times New Roman" w:hAnsi="Times New Roman"/>
            <w:b/>
            <w:color w:val="000000"/>
            <w:sz w:val="28"/>
            <w:szCs w:val="28"/>
            <w:u w:val="single"/>
            <w:lang w:val="en-US"/>
          </w:rPr>
          <w:t>lipkish</w:t>
        </w:r>
        <w:r>
          <w:rPr>
            <w:rFonts w:eastAsia="Times New Roman" w:cs="Times New Roman" w:ascii="Times New Roman" w:hAnsi="Times New Roman"/>
            <w:b/>
            <w:color w:val="000000"/>
            <w:sz w:val="28"/>
            <w:szCs w:val="28"/>
            <w:u w:val="single"/>
          </w:rPr>
          <w:t>08@</w:t>
        </w:r>
        <w:r>
          <w:rPr>
            <w:rFonts w:eastAsia="Times New Roman" w:cs="Times New Roman" w:ascii="Times New Roman" w:hAnsi="Times New Roman"/>
            <w:b/>
            <w:color w:val="000000"/>
            <w:sz w:val="28"/>
            <w:szCs w:val="28"/>
            <w:u w:val="single"/>
            <w:lang w:val="en-US"/>
          </w:rPr>
          <w:t>mail</w:t>
        </w:r>
        <w:r>
          <w:rPr>
            <w:rFonts w:eastAsia="Times New Roman" w:cs="Times New Roman" w:ascii="Times New Roman" w:hAnsi="Times New Roman"/>
            <w:b/>
            <w:color w:val="000000"/>
            <w:sz w:val="28"/>
            <w:szCs w:val="28"/>
            <w:u w:val="single"/>
          </w:rPr>
          <w:t>.</w:t>
        </w:r>
        <w:hyperlink r:id="rId3">
          <w:r>
            <w:rPr>
              <w:rFonts w:eastAsia="Times New Roman" w:cs="Times New Roman" w:ascii="Times New Roman" w:hAnsi="Times New Roman"/>
              <w:b/>
              <w:color w:val="000000"/>
              <w:sz w:val="28"/>
              <w:szCs w:val="28"/>
              <w:u w:val="single"/>
              <w:lang w:val="en-US"/>
            </w:rPr>
            <w:t>ru</w:t>
          </w:r>
        </w:hyperlink>
      </w:hyperlink>
    </w:p>
    <w:p>
      <w:pPr>
        <w:pStyle w:val="ListParagraph"/>
        <w:bidi w:val="0"/>
        <w:spacing w:lineRule="auto" w:line="240"/>
        <w:ind w:star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240"/>
        <w:ind w:star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none"/>
          <w:lang w:val="en-US"/>
        </w:rPr>
        <w:t xml:space="preserve">АНАЛИЗ </w:t>
      </w:r>
    </w:p>
    <w:p>
      <w:pPr>
        <w:pStyle w:val="ListParagraph"/>
        <w:bidi w:val="0"/>
        <w:spacing w:lineRule="auto" w:line="240"/>
        <w:ind w:star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none"/>
          <w:lang w:val="en-US"/>
        </w:rPr>
        <w:t xml:space="preserve">анкетирования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none"/>
          <w:lang w:val="ru-RU"/>
        </w:rPr>
        <w:t>об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none"/>
          <w:lang w:val="ru-RU"/>
        </w:rPr>
        <w:t>уча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none"/>
          <w:lang w:val="ru-RU"/>
        </w:rPr>
        <w:t>ю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none"/>
          <w:lang w:val="ru-RU"/>
        </w:rPr>
        <w:t>щихся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none"/>
          <w:lang w:val="en-US"/>
        </w:rPr>
        <w:t xml:space="preserve"> и родителей </w:t>
      </w:r>
    </w:p>
    <w:p>
      <w:pPr>
        <w:pStyle w:val="ListParagraph"/>
        <w:bidi w:val="0"/>
        <w:spacing w:lineRule="auto" w:line="240"/>
        <w:ind w:star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none"/>
          <w:lang w:val="en-US"/>
        </w:rPr>
        <w:t xml:space="preserve">по вопросам организации горячего питания </w:t>
      </w:r>
    </w:p>
    <w:p>
      <w:pPr>
        <w:pStyle w:val="ListParagraph"/>
        <w:bidi w:val="0"/>
        <w:spacing w:lineRule="auto" w:line="240"/>
        <w:ind w:star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none"/>
          <w:lang w:val="en-US"/>
        </w:rPr>
        <w:t xml:space="preserve">в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none"/>
          <w:lang w:val="ru-RU"/>
        </w:rPr>
        <w:t>МОУ Приволжская ОШ</w:t>
      </w:r>
    </w:p>
    <w:p>
      <w:pPr>
        <w:pStyle w:val="ListParagraph"/>
        <w:bidi w:val="0"/>
        <w:spacing w:lineRule="auto" w:line="240"/>
        <w:ind w:star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bidi w:val="0"/>
        <w:spacing w:lineRule="auto" w:line="360"/>
        <w:ind w:start="0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 xml:space="preserve">Цель анкетирования: Выяснить устраивает ли родителей 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обучающихся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 xml:space="preserve"> организация питания в школе, удовлетворены ли они санитарным состоянием столовой, качеством приготовления пищи. </w:t>
      </w:r>
    </w:p>
    <w:p>
      <w:pPr>
        <w:pStyle w:val="ListParagraph"/>
        <w:bidi w:val="0"/>
        <w:spacing w:lineRule="auto" w:line="360"/>
        <w:ind w:start="0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 xml:space="preserve">В анкетировании участвовали родители 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обучающиеся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 xml:space="preserve"> 1-9 классов нашей школы. Опрошено 35 человек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обучающиеся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 xml:space="preserve"> 1-9 класс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 xml:space="preserve"> и их родители. Были получены следующие результаты: </w:t>
      </w:r>
    </w:p>
    <w:p>
      <w:pPr>
        <w:pStyle w:val="ListParagraph"/>
        <w:bidi w:val="0"/>
        <w:spacing w:lineRule="auto" w:line="360"/>
        <w:ind w:star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 xml:space="preserve">Анализ «Анкета школьника» </w:t>
      </w:r>
    </w:p>
    <w:p>
      <w:pPr>
        <w:pStyle w:val="ListParagraph"/>
        <w:bidi w:val="0"/>
        <w:spacing w:lineRule="auto" w:line="360"/>
        <w:ind w:star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 xml:space="preserve">(заполняется вместе с родителями) </w:t>
      </w:r>
    </w:p>
    <w:tbl>
      <w:tblPr>
        <w:tblW w:w="963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847"/>
        <w:gridCol w:w="3972"/>
        <w:gridCol w:w="2409"/>
        <w:gridCol w:w="2410"/>
      </w:tblGrid>
      <w:tr>
        <w:trPr/>
        <w:tc>
          <w:tcPr>
            <w:tcW w:w="8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7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анкеты</w:t>
            </w:r>
          </w:p>
        </w:tc>
        <w:tc>
          <w:tcPr>
            <w:tcW w:w="24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24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>
        <w:trPr/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чел. (100%)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Удовлетворены ли Вы санитарным состоянием столовой?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чел. (94%)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чел. (6%)</w:t>
            </w:r>
          </w:p>
        </w:tc>
      </w:tr>
      <w:tr>
        <w:trPr/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Питаетесь ли Вы в школьной столовой?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чел. (97%)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 (3%)</w:t>
            </w:r>
          </w:p>
        </w:tc>
      </w:tr>
      <w:tr>
        <w:trPr/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9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нет, то по какой причине?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хочу</w:t>
            </w:r>
          </w:p>
        </w:tc>
      </w:tr>
      <w:tr>
        <w:trPr/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Наедаетесь ли Вы в школе?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чел. (94%)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чел. (6%)</w:t>
            </w:r>
          </w:p>
        </w:tc>
      </w:tr>
      <w:tr>
        <w:trPr/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чел. (97%)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 (3%)</w:t>
            </w:r>
          </w:p>
        </w:tc>
      </w:tr>
      <w:tr>
        <w:trPr/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Нравится ли питание в школьной столовой?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чел. (97%)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 (3%)</w:t>
            </w:r>
          </w:p>
        </w:tc>
      </w:tr>
      <w:tr>
        <w:trPr/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9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не нравится, то почему?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Готовят нелюбимую еду</w:t>
            </w:r>
          </w:p>
        </w:tc>
      </w:tr>
      <w:tr>
        <w:trPr/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Устраивает ли меню школьной столовой?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чел. (77%)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чел. (33%)</w:t>
            </w:r>
          </w:p>
        </w:tc>
      </w:tr>
      <w:tr>
        <w:trPr/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Считаете ли питание в школе здоровым и полноценным?</w:t>
            </w:r>
          </w:p>
        </w:tc>
        <w:tc>
          <w:tcPr>
            <w:tcW w:w="24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чел. (100%)</w:t>
            </w:r>
          </w:p>
        </w:tc>
        <w:tc>
          <w:tcPr>
            <w:tcW w:w="24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Ваши предложения по изменению меню.</w:t>
            </w:r>
          </w:p>
        </w:tc>
        <w:tc>
          <w:tcPr>
            <w:tcW w:w="4819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выпечка — 4 чел. (11%)</w:t>
            </w:r>
          </w:p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пельмени — 4 чел. (11%)</w:t>
            </w:r>
          </w:p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сосиски — 2 чел. (6%)</w:t>
            </w:r>
          </w:p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куриные котлеты — 2 чел. (6%)</w:t>
            </w:r>
          </w:p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соте — 5 чел. (14 %)</w:t>
            </w:r>
          </w:p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запеканка — 1 чел. (3%)</w:t>
            </w:r>
          </w:p>
        </w:tc>
      </w:tr>
      <w:tr>
        <w:trPr/>
        <w:tc>
          <w:tcPr>
            <w:tcW w:w="8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Ваши предложения по изменению питания в школе.</w:t>
            </w:r>
          </w:p>
        </w:tc>
        <w:tc>
          <w:tcPr>
            <w:tcW w:w="4819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0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>
      <w:pPr>
        <w:pStyle w:val="ListParagraph"/>
        <w:bidi w:val="0"/>
        <w:spacing w:lineRule="auto" w:line="360"/>
        <w:ind w:star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</w:r>
    </w:p>
    <w:p>
      <w:pPr>
        <w:pStyle w:val="ListParagraph"/>
        <w:bidi w:val="0"/>
        <w:spacing w:lineRule="auto" w:line="360"/>
        <w:ind w:start="0" w:hanging="0"/>
        <w:jc w:val="star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ab/>
        <w:t>Приведенные в таблиц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 xml:space="preserve">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 xml:space="preserve"> тех, кто выражает неудовлетворенность качеством питания, крайне мала как среди обучающихся, так и среди их родителей.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Почти 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 xml:space="preserve">се анкетируемые удовлетворены санитарным состоянием школьной столовой. </w:t>
      </w:r>
    </w:p>
    <w:p>
      <w:pPr>
        <w:pStyle w:val="ListParagraph"/>
        <w:bidi w:val="0"/>
        <w:spacing w:lineRule="auto" w:line="360"/>
        <w:ind w:start="0" w:hanging="0"/>
        <w:jc w:val="star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ab/>
        <w:t xml:space="preserve">Выводы и рекомендации. </w:t>
      </w:r>
    </w:p>
    <w:p>
      <w:pPr>
        <w:pStyle w:val="ListParagraph"/>
        <w:bidi w:val="0"/>
        <w:spacing w:lineRule="auto" w:line="360"/>
        <w:ind w:start="0" w:hanging="0"/>
        <w:jc w:val="star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>- Продолжить мониторинг организация горячего питания в школе</w:t>
      </w:r>
    </w:p>
    <w:p>
      <w:pPr>
        <w:pStyle w:val="ListParagraph"/>
        <w:bidi w:val="0"/>
        <w:spacing w:lineRule="auto" w:line="360"/>
        <w:ind w:start="0" w:hanging="0"/>
        <w:jc w:val="star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 xml:space="preserve">- Контроль за соблюдением режима работы столовой и графиком приема пищи. - Обратить внимание на пожелания родителей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и обучающихся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>по изменению меню.</w:t>
      </w:r>
    </w:p>
    <w:p>
      <w:pPr>
        <w:pStyle w:val="ListParagraph"/>
        <w:bidi w:val="0"/>
        <w:spacing w:lineRule="auto" w:line="360"/>
        <w:ind w:start="0" w:hanging="0"/>
        <w:jc w:val="star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</w:r>
    </w:p>
    <w:p>
      <w:pPr>
        <w:pStyle w:val="ListParagraph"/>
        <w:bidi w:val="0"/>
        <w:spacing w:lineRule="auto" w:line="360"/>
        <w:ind w:start="0" w:hanging="0"/>
        <w:jc w:val="star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</w:r>
    </w:p>
    <w:p>
      <w:pPr>
        <w:pStyle w:val="ListParagraph"/>
        <w:bidi w:val="0"/>
        <w:spacing w:lineRule="auto" w:line="360" w:before="0" w:after="200"/>
        <w:ind w:start="0" w:hanging="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Директор школы ____________ (Е.В. Наумова)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star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-mail-lipkish08@mail.ru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LibreOffice/7.2.2.2$Windows_X86_64 LibreOffice_project/02b2acce88a210515b4a5bb2e46cbfb63fe97d56</Application>
  <AppVersion>15.0000</AppVersion>
  <Pages>2</Pages>
  <Words>340</Words>
  <Characters>1962</Characters>
  <CharactersWithSpaces>2253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2022-11-30T09:40:50Z</cp:lastPrinted>
  <dcterms:modified xsi:type="dcterms:W3CDTF">2022-11-30T09:42:43Z</dcterms:modified>
  <cp:revision>1</cp:revision>
  <dc:subject/>
  <dc:title/>
</cp:coreProperties>
</file>